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2A" w:rsidRPr="00C1712A" w:rsidRDefault="00C1712A" w:rsidP="00C1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Regional Priorities</w:t>
      </w:r>
    </w:p>
    <w:p w:rsidR="00C1712A" w:rsidRPr="00C1712A" w:rsidRDefault="00C1712A" w:rsidP="00C1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1712A" w:rsidRPr="00C1712A" w:rsidRDefault="00C1712A" w:rsidP="00C1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TIERS:</w:t>
      </w:r>
    </w:p>
    <w:p w:rsidR="00C1712A" w:rsidRPr="00C1712A" w:rsidRDefault="00C1712A" w:rsidP="00C1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1712A" w:rsidRPr="00C1712A" w:rsidRDefault="00C1712A" w:rsidP="00C1712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TIER ONE</w:t>
      </w:r>
    </w:p>
    <w:p w:rsidR="00C1712A" w:rsidRPr="00C1712A" w:rsidRDefault="00C1712A" w:rsidP="00C1712A">
      <w:pPr>
        <w:numPr>
          <w:ilvl w:val="0"/>
          <w:numId w:val="1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PRIORITY: Communicate landscape conservation decision-making</w:t>
      </w: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2610"/>
        <w:rPr>
          <w:rFonts w:ascii="Arial" w:eastAsia="Times New Roman" w:hAnsi="Arial" w:cs="Arial"/>
          <w:color w:val="222222"/>
          <w:sz w:val="24"/>
          <w:szCs w:val="24"/>
        </w:rPr>
      </w:pPr>
    </w:p>
    <w:p w:rsidR="00C1712A" w:rsidRPr="00C1712A" w:rsidRDefault="00C1712A" w:rsidP="00C1712A">
      <w:pPr>
        <w:numPr>
          <w:ilvl w:val="2"/>
          <w:numId w:val="1"/>
        </w:numPr>
        <w:shd w:val="clear" w:color="auto" w:fill="FFFFFF"/>
        <w:spacing w:after="0" w:line="240" w:lineRule="auto"/>
        <w:ind w:left="2835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UNIQUE ROLE: Develop communication strategy (targets specific audience which is TBD)</w:t>
      </w: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PRIORITY: Protect and restore healthy watersheds</w:t>
      </w: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2610"/>
        <w:rPr>
          <w:rFonts w:ascii="Arial" w:eastAsia="Times New Roman" w:hAnsi="Arial" w:cs="Arial"/>
          <w:color w:val="222222"/>
          <w:sz w:val="24"/>
          <w:szCs w:val="24"/>
        </w:rPr>
      </w:pPr>
    </w:p>
    <w:p w:rsidR="00C1712A" w:rsidRPr="00C1712A" w:rsidRDefault="00C1712A" w:rsidP="00C1712A">
      <w:pPr>
        <w:numPr>
          <w:ilvl w:val="2"/>
          <w:numId w:val="1"/>
        </w:numPr>
        <w:shd w:val="clear" w:color="auto" w:fill="FFFFFF"/>
        <w:spacing w:after="0" w:line="240" w:lineRule="auto"/>
        <w:ind w:left="2835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UNIQUE ROLE: Decision support tool for targets for action (acquisition/easement, management/restoration)</w:t>
      </w: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PRIORITY: Protect and restore healthy forests</w:t>
      </w: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2610"/>
        <w:rPr>
          <w:rFonts w:ascii="Arial" w:eastAsia="Times New Roman" w:hAnsi="Arial" w:cs="Arial"/>
          <w:color w:val="222222"/>
          <w:sz w:val="24"/>
          <w:szCs w:val="24"/>
        </w:rPr>
      </w:pPr>
    </w:p>
    <w:p w:rsidR="00C1712A" w:rsidRPr="00C1712A" w:rsidRDefault="00C1712A" w:rsidP="00C1712A">
      <w:pPr>
        <w:numPr>
          <w:ilvl w:val="2"/>
          <w:numId w:val="1"/>
        </w:numPr>
        <w:shd w:val="clear" w:color="auto" w:fill="FFFFFF"/>
        <w:spacing w:after="0" w:line="240" w:lineRule="auto"/>
        <w:ind w:left="2835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UNIQUE ROLE: Decision support tool for targets for action (acquisition/easement, management/restoration)</w:t>
      </w: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PRIORITY: Assess forest resilience</w:t>
      </w: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2610"/>
        <w:rPr>
          <w:rFonts w:ascii="Arial" w:eastAsia="Times New Roman" w:hAnsi="Arial" w:cs="Arial"/>
          <w:color w:val="222222"/>
          <w:sz w:val="24"/>
          <w:szCs w:val="24"/>
        </w:rPr>
      </w:pPr>
    </w:p>
    <w:p w:rsidR="00C1712A" w:rsidRPr="00C1712A" w:rsidRDefault="00C1712A" w:rsidP="00C1712A">
      <w:pPr>
        <w:numPr>
          <w:ilvl w:val="2"/>
          <w:numId w:val="1"/>
        </w:numPr>
        <w:shd w:val="clear" w:color="auto" w:fill="FFFFFF"/>
        <w:spacing w:after="0" w:line="240" w:lineRule="auto"/>
        <w:ind w:left="2835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UNIQUE ROLE: assessment and communication</w:t>
      </w: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PRIORITY: maintaining biodiversity</w:t>
      </w: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2610"/>
        <w:rPr>
          <w:rFonts w:ascii="Arial" w:eastAsia="Times New Roman" w:hAnsi="Arial" w:cs="Arial"/>
          <w:color w:val="222222"/>
          <w:sz w:val="24"/>
          <w:szCs w:val="24"/>
        </w:rPr>
      </w:pPr>
    </w:p>
    <w:p w:rsidR="00C1712A" w:rsidRPr="00C1712A" w:rsidRDefault="00C1712A" w:rsidP="00C1712A">
      <w:pPr>
        <w:numPr>
          <w:ilvl w:val="2"/>
          <w:numId w:val="1"/>
        </w:numPr>
        <w:shd w:val="clear" w:color="auto" w:fill="FFFFFF"/>
        <w:spacing w:after="0" w:line="240" w:lineRule="auto"/>
        <w:ind w:left="2835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UR: complete LCD with biodiversity in mind</w:t>
      </w:r>
    </w:p>
    <w:p w:rsidR="00C1712A" w:rsidRPr="00C1712A" w:rsidRDefault="00C1712A" w:rsidP="00C1712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TIER TWO</w:t>
      </w:r>
    </w:p>
    <w:p w:rsidR="00C1712A" w:rsidRPr="00C1712A" w:rsidRDefault="00C1712A" w:rsidP="00C1712A">
      <w:pPr>
        <w:numPr>
          <w:ilvl w:val="0"/>
          <w:numId w:val="1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</w:p>
    <w:p w:rsidR="00C1712A" w:rsidRPr="00C1712A" w:rsidRDefault="00245995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PRIORITY: ESH – Early Successional Habitat</w:t>
      </w: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2610"/>
        <w:rPr>
          <w:rFonts w:ascii="Arial" w:eastAsia="Times New Roman" w:hAnsi="Arial" w:cs="Arial"/>
          <w:color w:val="222222"/>
          <w:sz w:val="24"/>
          <w:szCs w:val="24"/>
        </w:rPr>
      </w:pPr>
    </w:p>
    <w:p w:rsidR="00C1712A" w:rsidRPr="00C1712A" w:rsidRDefault="00C1712A" w:rsidP="00C1712A">
      <w:pPr>
        <w:numPr>
          <w:ilvl w:val="2"/>
          <w:numId w:val="1"/>
        </w:numPr>
        <w:shd w:val="clear" w:color="auto" w:fill="FFFFFF"/>
        <w:spacing w:after="0" w:line="240" w:lineRule="auto"/>
        <w:ind w:left="2835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UR: DST</w:t>
      </w:r>
      <w:r w:rsidR="00245995">
        <w:rPr>
          <w:rFonts w:ascii="Arial" w:eastAsia="Times New Roman" w:hAnsi="Arial" w:cs="Arial"/>
          <w:color w:val="222222"/>
          <w:sz w:val="24"/>
          <w:szCs w:val="24"/>
        </w:rPr>
        <w:t xml:space="preserve"> – Decision Support Tool</w:t>
      </w: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PRIORITY: aquatic connectivity</w:t>
      </w: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2610"/>
        <w:rPr>
          <w:rFonts w:ascii="Arial" w:eastAsia="Times New Roman" w:hAnsi="Arial" w:cs="Arial"/>
          <w:color w:val="222222"/>
          <w:sz w:val="24"/>
          <w:szCs w:val="24"/>
        </w:rPr>
      </w:pPr>
    </w:p>
    <w:p w:rsidR="00C1712A" w:rsidRPr="00C1712A" w:rsidRDefault="00C1712A" w:rsidP="00C1712A">
      <w:pPr>
        <w:numPr>
          <w:ilvl w:val="2"/>
          <w:numId w:val="1"/>
        </w:numPr>
        <w:shd w:val="clear" w:color="auto" w:fill="FFFFFF"/>
        <w:spacing w:after="0" w:line="240" w:lineRule="auto"/>
        <w:ind w:left="2835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UR: complete assessment in southern region, T</w:t>
      </w:r>
      <w:r w:rsidR="00245995">
        <w:rPr>
          <w:rFonts w:ascii="Arial" w:eastAsia="Times New Roman" w:hAnsi="Arial" w:cs="Arial"/>
          <w:color w:val="222222"/>
          <w:sz w:val="24"/>
          <w:szCs w:val="24"/>
        </w:rPr>
        <w:t xml:space="preserve">N </w:t>
      </w:r>
      <w:r w:rsidRPr="00C1712A">
        <w:rPr>
          <w:rFonts w:ascii="Arial" w:eastAsia="Times New Roman" w:hAnsi="Arial" w:cs="Arial"/>
          <w:color w:val="222222"/>
          <w:sz w:val="24"/>
          <w:szCs w:val="24"/>
        </w:rPr>
        <w:t>R</w:t>
      </w:r>
      <w:r w:rsidR="00245995">
        <w:rPr>
          <w:rFonts w:ascii="Arial" w:eastAsia="Times New Roman" w:hAnsi="Arial" w:cs="Arial"/>
          <w:color w:val="222222"/>
          <w:sz w:val="24"/>
          <w:szCs w:val="24"/>
        </w:rPr>
        <w:t xml:space="preserve">iver </w:t>
      </w:r>
      <w:r w:rsidRPr="00C1712A">
        <w:rPr>
          <w:rFonts w:ascii="Arial" w:eastAsia="Times New Roman" w:hAnsi="Arial" w:cs="Arial"/>
          <w:color w:val="222222"/>
          <w:sz w:val="24"/>
          <w:szCs w:val="24"/>
        </w:rPr>
        <w:t>B</w:t>
      </w:r>
      <w:r w:rsidR="00245995">
        <w:rPr>
          <w:rFonts w:ascii="Arial" w:eastAsia="Times New Roman" w:hAnsi="Arial" w:cs="Arial"/>
          <w:color w:val="222222"/>
          <w:sz w:val="24"/>
          <w:szCs w:val="24"/>
        </w:rPr>
        <w:t>asin</w:t>
      </w:r>
      <w:bookmarkStart w:id="0" w:name="_GoBack"/>
      <w:bookmarkEnd w:id="0"/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PRIORITY: design for “sense of place”</w:t>
      </w: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2610"/>
        <w:rPr>
          <w:rFonts w:ascii="Arial" w:eastAsia="Times New Roman" w:hAnsi="Arial" w:cs="Arial"/>
          <w:color w:val="222222"/>
          <w:sz w:val="24"/>
          <w:szCs w:val="24"/>
        </w:rPr>
      </w:pPr>
    </w:p>
    <w:p w:rsidR="00C1712A" w:rsidRPr="00C1712A" w:rsidRDefault="00C1712A" w:rsidP="00C1712A">
      <w:pPr>
        <w:numPr>
          <w:ilvl w:val="2"/>
          <w:numId w:val="1"/>
        </w:numPr>
        <w:shd w:val="clear" w:color="auto" w:fill="FFFFFF"/>
        <w:spacing w:after="0" w:line="240" w:lineRule="auto"/>
        <w:ind w:left="2835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UR: rural character, landscape consideration</w:t>
      </w: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PRIORITY: access and sustainable use of culturally significant resources for 1) tribes, 2) hunting and fishing</w:t>
      </w: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2610"/>
        <w:rPr>
          <w:rFonts w:ascii="Arial" w:eastAsia="Times New Roman" w:hAnsi="Arial" w:cs="Arial"/>
          <w:color w:val="222222"/>
          <w:sz w:val="24"/>
          <w:szCs w:val="24"/>
        </w:rPr>
      </w:pPr>
    </w:p>
    <w:p w:rsidR="00C1712A" w:rsidRPr="00C1712A" w:rsidRDefault="00C1712A" w:rsidP="00C1712A">
      <w:pPr>
        <w:numPr>
          <w:ilvl w:val="2"/>
          <w:numId w:val="1"/>
        </w:numPr>
        <w:shd w:val="clear" w:color="auto" w:fill="FFFFFF"/>
        <w:spacing w:after="0" w:line="240" w:lineRule="auto"/>
        <w:ind w:left="2835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UR: DST in priority areas </w:t>
      </w:r>
    </w:p>
    <w:p w:rsidR="00C1712A" w:rsidRPr="00C1712A" w:rsidRDefault="00C1712A" w:rsidP="00C1712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TIER THREE</w:t>
      </w:r>
    </w:p>
    <w:p w:rsidR="00C1712A" w:rsidRPr="00C1712A" w:rsidRDefault="00C1712A" w:rsidP="00C1712A">
      <w:pPr>
        <w:numPr>
          <w:ilvl w:val="0"/>
          <w:numId w:val="1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PRIORITY: ID recreation opportunities</w:t>
      </w: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2610"/>
        <w:rPr>
          <w:rFonts w:ascii="Arial" w:eastAsia="Times New Roman" w:hAnsi="Arial" w:cs="Arial"/>
          <w:color w:val="222222"/>
          <w:sz w:val="24"/>
          <w:szCs w:val="24"/>
        </w:rPr>
      </w:pPr>
    </w:p>
    <w:p w:rsidR="00C1712A" w:rsidRPr="00C1712A" w:rsidRDefault="00C1712A" w:rsidP="00C1712A">
      <w:pPr>
        <w:numPr>
          <w:ilvl w:val="2"/>
          <w:numId w:val="1"/>
        </w:numPr>
        <w:shd w:val="clear" w:color="auto" w:fill="FFFFFF"/>
        <w:spacing w:after="0" w:line="240" w:lineRule="auto"/>
        <w:ind w:left="2835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UR: Assess across landscape and communities</w:t>
      </w: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PRIORITY: strategies for invasive species</w:t>
      </w: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2610"/>
        <w:rPr>
          <w:rFonts w:ascii="Arial" w:eastAsia="Times New Roman" w:hAnsi="Arial" w:cs="Arial"/>
          <w:color w:val="222222"/>
          <w:sz w:val="24"/>
          <w:szCs w:val="24"/>
        </w:rPr>
      </w:pPr>
    </w:p>
    <w:p w:rsidR="00C1712A" w:rsidRPr="00C1712A" w:rsidRDefault="00C1712A" w:rsidP="00C1712A">
      <w:pPr>
        <w:numPr>
          <w:ilvl w:val="2"/>
          <w:numId w:val="1"/>
        </w:numPr>
        <w:shd w:val="clear" w:color="auto" w:fill="FFFFFF"/>
        <w:spacing w:after="0" w:line="240" w:lineRule="auto"/>
        <w:ind w:left="2835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UR: communication</w:t>
      </w: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PRIORITY: water availability, knowledge of hydrology and runoff</w:t>
      </w: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2610"/>
        <w:rPr>
          <w:rFonts w:ascii="Arial" w:eastAsia="Times New Roman" w:hAnsi="Arial" w:cs="Arial"/>
          <w:color w:val="222222"/>
          <w:sz w:val="24"/>
          <w:szCs w:val="24"/>
        </w:rPr>
      </w:pPr>
    </w:p>
    <w:p w:rsidR="00C1712A" w:rsidRPr="00C1712A" w:rsidRDefault="00C1712A" w:rsidP="00C1712A">
      <w:pPr>
        <w:numPr>
          <w:ilvl w:val="2"/>
          <w:numId w:val="1"/>
        </w:numPr>
        <w:shd w:val="clear" w:color="auto" w:fill="FFFFFF"/>
        <w:spacing w:after="0" w:line="240" w:lineRule="auto"/>
        <w:ind w:left="2835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UR: hydrology studies</w:t>
      </w: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PRIORITY: economic stimulus for rural communities</w:t>
      </w:r>
    </w:p>
    <w:p w:rsidR="00C1712A" w:rsidRPr="00C1712A" w:rsidRDefault="00C1712A" w:rsidP="00C1712A">
      <w:pPr>
        <w:numPr>
          <w:ilvl w:val="1"/>
          <w:numId w:val="1"/>
        </w:numPr>
        <w:shd w:val="clear" w:color="auto" w:fill="FFFFFF"/>
        <w:spacing w:after="0" w:line="240" w:lineRule="auto"/>
        <w:ind w:left="2610"/>
        <w:rPr>
          <w:rFonts w:ascii="Arial" w:eastAsia="Times New Roman" w:hAnsi="Arial" w:cs="Arial"/>
          <w:color w:val="222222"/>
          <w:sz w:val="24"/>
          <w:szCs w:val="24"/>
        </w:rPr>
      </w:pPr>
    </w:p>
    <w:p w:rsidR="00C1712A" w:rsidRPr="00C1712A" w:rsidRDefault="00C1712A" w:rsidP="00C1712A">
      <w:pPr>
        <w:numPr>
          <w:ilvl w:val="2"/>
          <w:numId w:val="1"/>
        </w:numPr>
        <w:shd w:val="clear" w:color="auto" w:fill="FFFFFF"/>
        <w:spacing w:after="0" w:line="240" w:lineRule="auto"/>
        <w:ind w:left="2835"/>
        <w:rPr>
          <w:rFonts w:ascii="Arial" w:eastAsia="Times New Roman" w:hAnsi="Arial" w:cs="Arial"/>
          <w:color w:val="222222"/>
          <w:sz w:val="24"/>
          <w:szCs w:val="24"/>
        </w:rPr>
      </w:pPr>
      <w:r w:rsidRPr="00C1712A">
        <w:rPr>
          <w:rFonts w:ascii="Arial" w:eastAsia="Times New Roman" w:hAnsi="Arial" w:cs="Arial"/>
          <w:color w:val="222222"/>
          <w:sz w:val="24"/>
          <w:szCs w:val="24"/>
        </w:rPr>
        <w:t>UR: ID opportunities with local input, ID the economic value</w:t>
      </w:r>
    </w:p>
    <w:p w:rsidR="000B011B" w:rsidRPr="00C1712A" w:rsidRDefault="000B011B" w:rsidP="00C1712A">
      <w:pPr>
        <w:spacing w:after="0"/>
        <w:rPr>
          <w:sz w:val="24"/>
          <w:szCs w:val="24"/>
        </w:rPr>
      </w:pPr>
    </w:p>
    <w:sectPr w:rsidR="000B011B" w:rsidRPr="00C17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10C92"/>
    <w:multiLevelType w:val="multilevel"/>
    <w:tmpl w:val="D17A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2A"/>
    <w:rsid w:val="000B011B"/>
    <w:rsid w:val="00245995"/>
    <w:rsid w:val="00C1712A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nctc</dc:creator>
  <cp:lastModifiedBy>nctc</cp:lastModifiedBy>
  <cp:revision>2</cp:revision>
  <dcterms:created xsi:type="dcterms:W3CDTF">2017-12-05T18:09:00Z</dcterms:created>
  <dcterms:modified xsi:type="dcterms:W3CDTF">2017-12-05T21:59:00Z</dcterms:modified>
</cp:coreProperties>
</file>